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4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02F2F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02F2F"/>
          <w:spacing w:val="0"/>
          <w:sz w:val="28"/>
          <w:szCs w:val="28"/>
          <w:bdr w:val="none" w:color="auto" w:sz="0" w:space="0"/>
        </w:rPr>
        <w:t>中学教育专业认证标准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4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02F2F"/>
          <w:spacing w:val="0"/>
          <w:sz w:val="28"/>
          <w:szCs w:val="28"/>
          <w:bdr w:val="none" w:color="auto" w:sz="0" w:space="0"/>
        </w:rPr>
        <w:t>（第一级）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《中学教育专业认证标准（第一级）》是国家对中学教育专业办学的基本要求，主要依据国家教育法规和中学教师专业标准、教师教育课程标准制定。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本标准适用于普通高等学校培养中学教师的本科师范类专业。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456"/>
        <w:gridCol w:w="3036"/>
        <w:gridCol w:w="22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维度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监测指标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参考标准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课程与教学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教师教育课程学分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vertAlign w:val="superscript"/>
                <w:lang w:val="en-US" w:eastAsia="zh-CN" w:bidi="ar"/>
              </w:rPr>
              <w:t>[1]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必修课</w:t>
            </w:r>
            <w:r>
              <w:rPr>
                <w:rFonts w:ascii="楷体_gb2312" w:hAnsi="楷体_gb2312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总学分</w:t>
            </w: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人文社会与科学素养课程学分占总学分比例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学科专业课程学分占总学分比例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合作与实践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教育实践时间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vertAlign w:val="superscript"/>
                <w:lang w:val="en-US" w:eastAsia="zh-CN" w:bidi="ar"/>
              </w:rPr>
              <w:t> [2]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实习生数与教育实践基地数比例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vertAlign w:val="superscript"/>
                <w:lang w:val="en-US" w:eastAsia="zh-CN" w:bidi="ar"/>
              </w:rPr>
              <w:t>[3][4]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20:1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队伍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生师比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vertAlign w:val="superscript"/>
                <w:lang w:val="en-US" w:eastAsia="zh-CN" w:bidi="ar"/>
              </w:rPr>
              <w:t>[5]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18:1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学科课程与教学论教师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具有高级职称教师占专任教师比例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vertAlign w:val="superscript"/>
                <w:lang w:val="en-US" w:eastAsia="zh-CN" w:bidi="ar"/>
              </w:rPr>
              <w:t>[8]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学校平均水平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具有硕博士学位教师占专任教师比例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vertAlign w:val="superscript"/>
                <w:lang w:val="en-US" w:eastAsia="zh-CN" w:bidi="ar"/>
              </w:rPr>
              <w:t>[9]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中学兼职教师占教师教育课程教师比例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vertAlign w:val="superscript"/>
                <w:lang w:val="en-US" w:eastAsia="zh-CN" w:bidi="ar"/>
              </w:rPr>
              <w:t>[10]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教学日常运行支出占生均拨款总额与学费收入之和的比例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vertAlign w:val="superscript"/>
                <w:lang w:val="en-US" w:eastAsia="zh-CN" w:bidi="ar"/>
              </w:rPr>
              <w:t>[11][12][13]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生均教学日常运行支出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学校平均水平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生均教育实践经费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vertAlign w:val="superscript"/>
                <w:lang w:val="en-US" w:eastAsia="zh-CN" w:bidi="ar"/>
              </w:rPr>
              <w:t>[14]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学校平均水平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生均教育类纸质图书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vertAlign w:val="superscript"/>
                <w:lang w:val="en-US" w:eastAsia="zh-CN" w:bidi="ar"/>
              </w:rPr>
              <w:t>[15]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个实习生配备中学学科教材</w:t>
            </w:r>
            <w:r>
              <w:rPr>
                <w:rFonts w:hint="default" w:ascii="楷体_gb2312" w:hAnsi="楷体_gb2312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微格教学、语言技能、书写技能、学科实验教学实训室等教学设施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4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sz w:val="25"/>
          <w:szCs w:val="25"/>
          <w:bdr w:val="none" w:color="auto" w:sz="0" w:space="0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02F2F"/>
          <w:spacing w:val="0"/>
          <w:sz w:val="28"/>
          <w:szCs w:val="28"/>
          <w:bdr w:val="none" w:color="auto" w:sz="0" w:space="0"/>
        </w:rPr>
        <w:t>中学教育专业认证标准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4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02F2F"/>
          <w:spacing w:val="0"/>
          <w:sz w:val="28"/>
          <w:szCs w:val="28"/>
          <w:bdr w:val="none" w:color="auto" w:sz="0" w:space="0"/>
        </w:rPr>
        <w:t>（第二级）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《中学教育专业认证标准（第二级）》是国家对中学教育专业教学质量的合格要求，主要依据国家教育法规和中学教师专业标准、教师教育课程标准制定。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本标准适用于普通高等学校培养中学教师的本科师范类专业。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一、培养目标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1.1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目标定位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培养目标应贯彻党的教育方针，面向国家、地区基础教育改革发展和教师队伍建设重大战略需求，落实国家教师教育相关政策要求，符合学校办学定位。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1.2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目标内涵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培养目标内容明确清晰，反映师范生毕业后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年左右在社会和专业领域的发展预期，体现专业特色，并能够为师范生、教师、教学管理人员及其他利益相关方所理解和认同。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1.3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目标评价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定期对培养目标的合理性进行评价，并能够根据评价结果对培养目标进行必要修订。评价和修订过程应有利益相关方参与。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二、毕业要求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780" w:right="0" w:hanging="336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ascii="Wingdings" w:hAnsi="Wingdings" w:eastAsia="Wingdings" w:cs="Wingdings"/>
          <w:i w:val="0"/>
          <w:iCs w:val="0"/>
          <w:caps w:val="0"/>
          <w:color w:val="302F2F"/>
          <w:spacing w:val="0"/>
          <w:sz w:val="25"/>
          <w:szCs w:val="25"/>
          <w:bdr w:val="none" w:color="auto" w:sz="0" w:space="0"/>
        </w:rPr>
        <w:t>n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sz w:val="25"/>
          <w:szCs w:val="25"/>
          <w:bdr w:val="none" w:color="auto" w:sz="0" w:space="0"/>
        </w:rPr>
        <w:t>践行师德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2.1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师德规范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践行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2.2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教育情怀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具有从教意愿，认同教师工作的意义和专业性，具有积极的情感、端正的态度、正确的价值观。具有人文底蕴和科学精神，尊重学生人格，富有爱心、责任心，工作细心、耐心，做学生锤炼品格、学习知识、创新思维、奉献祖国的引路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780" w:right="0" w:hanging="336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Wingdings" w:hAnsi="Wingdings" w:eastAsia="Wingdings" w:cs="Wingdings"/>
          <w:i w:val="0"/>
          <w:iCs w:val="0"/>
          <w:caps w:val="0"/>
          <w:color w:val="302F2F"/>
          <w:spacing w:val="0"/>
          <w:sz w:val="25"/>
          <w:szCs w:val="25"/>
          <w:bdr w:val="none" w:color="auto" w:sz="0" w:space="0"/>
        </w:rPr>
        <w:t>n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sz w:val="25"/>
          <w:szCs w:val="25"/>
          <w:bdr w:val="none" w:color="auto" w:sz="0" w:space="0"/>
        </w:rPr>
        <w:t>学会教学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2.3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学科素养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掌握所教学科的基本知识、基本原理和基本技能，理解学科知识体系基本思想和方法。了解所教学科与其他学科的联系，了解所教学科与社会实践的联系，对学习科学相关知识有一定的了解。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2.4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教学能力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在教育实践中，能够依据所教学科课程标准，针对中学生身心发展和学科认知特点，运用学科教学知识和信息技术，进行教学设计、实施和评价，获得教学体验，具备教学基本技能，具有初步的教学能力和一定的教学研究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780" w:right="0" w:hanging="336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Wingdings" w:hAnsi="Wingdings" w:eastAsia="Wingdings" w:cs="Wingdings"/>
          <w:i w:val="0"/>
          <w:iCs w:val="0"/>
          <w:caps w:val="0"/>
          <w:color w:val="302F2F"/>
          <w:spacing w:val="0"/>
          <w:sz w:val="25"/>
          <w:szCs w:val="25"/>
          <w:bdr w:val="none" w:color="auto" w:sz="0" w:space="0"/>
        </w:rPr>
        <w:t>n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sz w:val="25"/>
          <w:szCs w:val="25"/>
          <w:bdr w:val="none" w:color="auto" w:sz="0" w:space="0"/>
        </w:rPr>
        <w:t>学会育人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2.5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班级指导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树立德育为先理念，了解中学德育原理与方法。掌握班级组织与建设的工作规律和基本方法。能够在班主任工作实践中，参与德育和心理健康教育等教育活动的组织与指导，获得积极体验。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2.6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综合育人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了解中学生身心发展和养成教育规律。理解学科育人价值，能够有机结合学科教学进行育人活动。了解学校文化和教育活动的育人内涵和方法，参与组织主题教育和社团活动，对学生进行教育和引导。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780" w:right="0" w:hanging="336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Wingdings" w:hAnsi="Wingdings" w:eastAsia="Wingdings" w:cs="Wingdings"/>
          <w:i w:val="0"/>
          <w:iCs w:val="0"/>
          <w:caps w:val="0"/>
          <w:color w:val="302F2F"/>
          <w:spacing w:val="0"/>
          <w:sz w:val="25"/>
          <w:szCs w:val="25"/>
          <w:bdr w:val="none" w:color="auto" w:sz="0" w:space="0"/>
        </w:rPr>
        <w:t>n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sz w:val="25"/>
          <w:szCs w:val="25"/>
          <w:bdr w:val="none" w:color="auto" w:sz="0" w:space="0"/>
        </w:rPr>
        <w:t>学会发展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2.7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学会反思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具有终身学习与专业发展意识。了解国内外基础教育改革发展动态，能够适应时代和教育发展需求，进行学习和职业生涯规划。初步掌握反思方法和技能，具有一定创新意识，运用批判性思维方法，学会分析和解决教育教学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2.8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沟通合作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理解学习共同体的作用，具有团队协作精神，掌握沟通合作技能，具有小组互助和合作学习体验。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三、课程与教学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3.1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课程设置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课程设置应符合中学教师专业标准和教师教育课程标准要求，能够支撑毕业要求达成。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3.2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课程结构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课程结构体现通识教育、学科专业教育与教师教育有机结合；理论课程与实践课程、必修课与选修课设置合理。各类课程学分比例恰当，通识教育课程中的人文社会与科学素养课程学分不低于总学分的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10%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，学科专业课程学分不低于总学分的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50%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，教师教育课程达到教师教育课程标准规定的学分要求。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3.3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课程内容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课程内容注重基础性、科学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3.4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课程实施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一话”等从教基本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3.5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课程评价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定期评价课程体系的合理性和课程目标的达成度，并能够根据评价结果进行修订。评价与修订过程应有利益相关方参与。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四、合作与实践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4.1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协同育人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与地方教育行政部门和中学建立权责明晰、稳定协调、合作共赢的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三位一体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”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协同培养机制，基本形成教师培养、培训、研究和服务一体化的合作共同体。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4.2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基地建设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教育实践基地相对稳定，能够提供合适的教育实践环境和实习指导，满足师范生教育实践需求。每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个实习生不少于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个教育实践基地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[4]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4.3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实践教学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实践教学体系完整，专业实践和教育实践有机结合。教育见习、教育实习、教育研习贯通，涵盖师德体验、教学实践、班级管理实践和教研实践等，并与其他教育环节有机衔接。教育实践时间累计不少于一学期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[2]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。学校集中组织教育实习，保证师范生实习期间的上课时数。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4.4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导师队伍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实行高校教师与优秀中学教师共同指导教育实践的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双导师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”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制度。有遴选、培训、评价和支持教育实践指导教师的制度与措施。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双导师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”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数量充足，相对稳定，责权明确，有效履职。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4.5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管理评价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教育实践管理较为规范，能够对重点环节实施质量监控。实行教育实践评价与改进制度。依据相关标准，对教育实践表现进行有效评价。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五、师资队伍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5.1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数量结构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专任教师数量结构能够适应本专业教学和发展的需要，生师比不高于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18:1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[5]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，硕士、博士学位教师占比一般不低于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60%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[9]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，高级职称教师比例不低于学校平均水平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[8]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，且为师范生上课。配足建强教师教育课程教师，其中学科课程与教学论教师原则上不少于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[7]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。基础教育一线兼职教师素质良好、队伍稳定，占教师教育课程教师比例不低于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20%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[10]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5.2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素质能力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遵守高校教师职业道德规范，为人师表，言传身教；以生为本、以学定教，具有较强的课堂教学、信息技术应用和学习指导等教育教学能力；勤于思考，严谨治学，具有一定的学术水平和研究能力。具有职前养成和职后发展一体化指导能力，能够有效指导师范生发展与职业规划。师范生对本专业专任教师、兼职教师师德和教学具有较高的满意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5.3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实践经历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教师教育课程教师熟悉中学教师专业标准、教师教育课程标准和中学教育教学工作，至少有一年中学教育服务经历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[18]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，其中学科课程与教学论教师具有指导、分析、解决中学教育教学实际问题的能力，并有一定的基础教育研究成果。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5.4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持续发展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制定并实施教师队伍建设规划。建立教师培训和实践研修制度。建立专业教研组织，定期开展教研活动。建立教师分类评价制度，合理制定学科课程与教学论等教师教育实践类课程教师评价标准，评价结果与绩效分配、职称评聘挂钩。探索高校和中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协同教研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”“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双向互聘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”“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岗位互换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”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等共同发展机制。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六、支持条件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6.1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经费保障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专业建设经费满足师范生培养需求，教学日常运行支出占生均拨款总额与学费收入之和的比例不低于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13%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[11][12][13]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，生均教学日常运行支出不低于学校平均水平，生均教育实践经费支出不低于学校平均水平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[14]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。教学设施设备和图书资料等更新经费有标准和预决算。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6.2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设施保障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教育教学设施满足师范生培养要求。建有中学教育专业教师职业技能实训平台，满足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三字一话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”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、微格教学、实验教学等实践教学需要。信息化教育设施能够适应师范生信息素养培养要求。建有教育教学设施管理、维护、更新和共享机制，方便师范生使用。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6.3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资源保障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专业教学资源满足师范生培养需要，数字化教学资源较为丰富，使用率较高。生均教育类纸质图书不少于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30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[15]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。建有中学教材资源库和优秀中学教育教学案例库，其中现行中学课程标准和教材每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6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名实习生不少于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七、质量保障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7.1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保障体系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建立教学质量保障体系，各主要教学环节有明确的质量要求。质量保障目标清晰，任务明确，机构健全，责任到人，能够有效支持毕业要求达成。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7.2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内部监控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建立教学过程质量常态化监控机制，定期对各主要教学环节质量实施监控与评价，保障毕业要求达成。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7.3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外部评价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建立毕业生跟踪反馈机制以及基础教育机构、教育行政部门等利益相关方参与的社会评价机制，对培养目标的达成度进行定期评价。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7.4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持续改进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定期对校内外的评价结果进行综合分析，能够有效使用分析结果，推动师范生培养质量持续改进和提高。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八、学生发展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8.1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生源质量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建立有效的制度措施，能够吸引志愿从教、素质良好的生源。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8.2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学生需求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了解师范生发展诉求，加强学情分析，设计兼顾共性要求与个性需求的培养方案与教学管理制度，为师范生发展提供空间。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8.3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成长指导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建立师范生指导与服务体系，加强思想政治教育，能够适时为师范生提供生活指导、学习指导、职业生涯指导、就业创业指导、心理健康指导等，满足师范生成长需求。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8.4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学业监测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建立形成性评价机制，监测师范生的学习进展情况，保证师范生在毕业时达到毕业要求。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8.5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就业质量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毕业生的初次就业率不低于本地区高校毕业生就业率的平均水平，获得教师资格证书的比例不低于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75%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[16]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，且主要从事教育工作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[17]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8.6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社会声誉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毕业生社会声誉较好，用人单位满意度较高。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4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sz w:val="25"/>
          <w:szCs w:val="25"/>
          <w:bdr w:val="none" w:color="auto" w:sz="0" w:space="0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02F2F"/>
          <w:spacing w:val="0"/>
          <w:sz w:val="28"/>
          <w:szCs w:val="28"/>
          <w:bdr w:val="none" w:color="auto" w:sz="0" w:space="0"/>
        </w:rPr>
        <w:t>中学教育专业认证标准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4" w:space="0"/>
          <w:right w:val="none" w:color="auto" w:sz="0" w:space="0"/>
        </w:pBdr>
        <w:spacing w:before="0" w:beforeAutospacing="0" w:after="12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02F2F"/>
          <w:spacing w:val="0"/>
          <w:sz w:val="28"/>
          <w:szCs w:val="28"/>
          <w:bdr w:val="none" w:color="auto" w:sz="0" w:space="0"/>
        </w:rPr>
        <w:t>（第三级）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《中学教育专业认证标准（第三级）》是国家对中学教育专业教学质量的卓越要求，主要依据国家教育法规和中学教师专业标准、教师教育课程标准及教育部关于实施卓越教师培养计划的意见制定。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本标准适用于普通高等学校培养中学教师的本科师范类专业。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一、培养目标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1.1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目标定位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培养目标应贯彻党的教育方针，面向国家、地区基础教育改革发展和教师队伍建设重大战略需求，落实国家教师教育相关政策要求，符合学校办学定位。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1.2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目标内涵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培养目标内容明确清晰，反映师范生毕业后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年左右在社会和专业领域的发展预期，体现专业特色和优势，并能够为师范生、教师、教学管理人员及其他利益相关方所理解和认同。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1.3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目标评价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定期对培养目标的合理性进行评价，并能根据评价结果对培养目标进行必要修订。评价和修订过程应有利益相关方参与。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二、毕业要求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780" w:right="0" w:hanging="336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Wingdings" w:hAnsi="Wingdings" w:eastAsia="Wingdings" w:cs="Wingdings"/>
          <w:i w:val="0"/>
          <w:iCs w:val="0"/>
          <w:caps w:val="0"/>
          <w:color w:val="302F2F"/>
          <w:spacing w:val="0"/>
          <w:sz w:val="25"/>
          <w:szCs w:val="25"/>
          <w:bdr w:val="none" w:color="auto" w:sz="0" w:space="0"/>
        </w:rPr>
        <w:t>n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sz w:val="25"/>
          <w:szCs w:val="25"/>
          <w:bdr w:val="none" w:color="auto" w:sz="0" w:space="0"/>
        </w:rPr>
        <w:t>践行师德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2.1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师德规范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践行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2.2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教育情怀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具有从教意愿，认同教师工作的意义和专业性，具有积极的情感、端正的态度、正确的价值观。具有人文底蕴和科学精神，尊重学生人格，富有爱心、责任心、事业心，工作细心、耐心，做学生锤炼品格、学习知识、创新思维、奉献祖国的引路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780" w:right="0" w:hanging="336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Wingdings" w:hAnsi="Wingdings" w:eastAsia="Wingdings" w:cs="Wingdings"/>
          <w:i w:val="0"/>
          <w:iCs w:val="0"/>
          <w:caps w:val="0"/>
          <w:color w:val="302F2F"/>
          <w:spacing w:val="0"/>
          <w:sz w:val="25"/>
          <w:szCs w:val="25"/>
          <w:bdr w:val="none" w:color="auto" w:sz="0" w:space="0"/>
        </w:rPr>
        <w:t>n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sz w:val="25"/>
          <w:szCs w:val="25"/>
          <w:bdr w:val="none" w:color="auto" w:sz="0" w:space="0"/>
        </w:rPr>
        <w:t>学会教学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2.3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知识整合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扎实掌握学科知识体系、思想与方法，重点理解和掌握学科核心素养内涵；了解跨学科知识；对学习科学相关知识能理解并初步运用，能整合形成学科教学知识。初步习得基于核心素养的学习指导方法和策略。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2.4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教学能力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理解教师是学生学习和发展的促进者。依据学科课程标准，在教育实践中，能够以学习者为中心，创设适合的学习环境，指导学习过程，进行学习评价。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2.5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技术融合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初步掌握应用信息技术优化学科课堂教学的方法技能，具有运用信息技术支持学习设计和转变学生学习方式的初步经验。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780" w:right="0" w:hanging="336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Wingdings" w:hAnsi="Wingdings" w:eastAsia="Wingdings" w:cs="Wingdings"/>
          <w:i w:val="0"/>
          <w:iCs w:val="0"/>
          <w:caps w:val="0"/>
          <w:color w:val="302F2F"/>
          <w:spacing w:val="0"/>
          <w:sz w:val="25"/>
          <w:szCs w:val="25"/>
          <w:bdr w:val="none" w:color="auto" w:sz="0" w:space="0"/>
        </w:rPr>
        <w:t>n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sz w:val="25"/>
          <w:szCs w:val="25"/>
          <w:bdr w:val="none" w:color="auto" w:sz="0" w:space="0"/>
        </w:rPr>
        <w:t>学会育人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2.6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班级指导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树立德育为先理念。了解中学德育原理与方法，掌握班级组织与建设的工作规律与基本方法。掌握班集体建设、班级教育活动组织、学生发展指导、综合素质评价、与家长及社区沟通合作等班级常规工作要点。能够在班主任工作实践中，参与德育和心理健康教育等教育活动的组织与指导，获得积极体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2.7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综合育人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具有全程育人、立体育人意识，理解学科育人价值，了解学校文化和教育活动的育人内涵和方法。能够在教育实践中将知识学习、能力发展与品德养成相结合，自觉在学科教学中有机进行育人活动，积极参与组织主题教育和社团活动，对学生进行有效的教育和引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学会发展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2.8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自主学习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具有终身学习与专业发展意识。了解专业发展核心内容和发展阶段路径，能够结合就业愿景制订自身学习和专业发展规划。养成自主学习习惯，具有自我管理能力。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2.9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国际视野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具有全球意识和开放心态，了解国外基础教育改革发展的趋势和前沿动态。积极参与国际教育交流。尝试借鉴国际先进教育理念和经验进行教育教学。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2.10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反思研究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理解教师是反思型实践者。运用批判性思维方法，养成从学生学习、课程教学、学科理解等不同角度反思分析问题的习惯。掌握教育实践研究的方法和指导学生科研的技能，具有一定的创新意识和教育教学研究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2.11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交流合作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理解学习共同体的作用，具有团队协作精神，掌握沟通合作技能，积极开展小组互助和合作学习。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三、课程与教学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3.1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课程设置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课程设置应符合中学教师专业标准和教师教育课程标准要求，跟踪对接基础教育课程改革前沿，能够支撑毕业要求达成。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3.2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课程结构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课程结构体现通识教育、学科专业教育与教师教育深度融合，理论课程与实践课程、必修课与选修课设置合理。各类课程学分比例恰当，通识教育课程中的人文社会与科学素养课程学分不低于总学分的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10%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，学科专业课程学分不低于总学分的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50%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，教师教育课程达到教师教育课程标准规定的学分要求。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3.3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课程内容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课程内容注重基础性、科学性、综合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，形成促进师范生主体发展的多样性、特色化的课程文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3.4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课程实施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重视课堂教学在培养过程中的基础作用。依据毕业要求制定课程目标和教学大纲，教学内容、教学方法、考核内容与方式应支持课程目标的实现。注重师范生的主体参与和实践体验，注重以课堂教学、课外指导提升自主学习能力，注重应用信息技术推进教与学的改革。技能训练课程实行小班教学，形式多样，富有成效，师范生“三字一话”等从教基本功扎实。校园文化活动具有教师教育特色，有利于养成从教信念、专业素养与创新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3.5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课程评价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定期评价课程体系的合理性和课程目标的达成度，并能够根据评价结果进行修订。评价与修订过程应有利益相关方参与。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四、合作与实践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4.1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协同育人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与地方教育行政部门和中学建立权责明晰、稳定协调、合作共赢的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三位一体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”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协同培养机制，协同制定培养目标、设计课程体系、建设课程资源、组织教学团队、建设实践基地、开展教学研究、评价培养质量，形成教师培养、培训、研究和服务一体化的合作共同体。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4.2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基地建设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建有长期稳定的教育实践基地。实践基地具有良好的校风，较强的师资力量、学科优势、管理优势、课程资源优势和教改实践优势。每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个实习生不少于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个教育实践基地，其中，示范性教育实践基地不少于三分之一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[4]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4.3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实践教学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实践教学体系完整，专业实践和教育实践有机结合。教育见习、教育实习、教育研习递进贯通，涵盖师德体验、教学实践、班级管理实践和教研实践等，并与其他教育环节有机衔接。教育实践时间累计不少于一学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[2]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。学校集中组织教育实习，保证师范生实习期间的上课时数和上课类型。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4.4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导师队伍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实行高校教师与优秀中学教师共同指导教育实践的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双导师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”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制度。有遴选、培训、评价和支持教育实践指导教师的制度与措施。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双导师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”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数量足，水平高，稳定性强，责权明确，协同育人，有效履职。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4.5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管理评价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教育实践管理规范，能够对全过程实施质量监控。严格实行教育实践评价与改进制度。具有教育实践标准，采取过程评价与成果考核评价相结合方式，对实践能力和教育教学反思能力进行科学有效评价。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五、师资队伍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5.1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数量结构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专任教师数量结构能够适应本专业教学和发展的需要，生师比不高于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16:1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[5]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，硕士、博士学位教师占比不低于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80%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[9]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，高级职称教师比例高于学校平均水平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[8]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，且为师范生上课、担任师范生导师。配足建强教师教育课程教师，其中学科课程与教学论教师原则上不少于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人，具有半年以上境外研修经历教师占教师教育课程教师比例不低于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20%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。基础教育一线的兼职教师队伍稳定，占教师教育课程教师比例不低于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20%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[10]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，原则上为省市级学科带头人、特级教师、高级教师，能深度参与师范生培养工作。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5.2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素质能力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遵守高校教师职业道德规范，为人师表，言传身教；以生为本、以学定教，具有突出的课堂教学、课程开发、信息技术应用和学习指导等教育教学能力；治学严谨，跟踪学科前沿，研究能力和创新能力较强。具有职前养成和职后发展一体化指导能力，能够有效指导师范生发展与职业规划。师范生对本专业专任教师、兼职教师师德和教学具有较高的满意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5.3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实践经历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教师教育课程教师熟悉中学教师专业标准、教师教育课程标准和中学教育教学工作，每五年至少有一年中学教育服务经历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[18]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，能够指导中学教育教学工作，并有丰富的基础教育研究成果。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5.4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持续发展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制定并实施教师队伍建设规划。教师培训和实践研修机制完善；建立专业教研组织，定期开展教研活动。建立教师分类评价制度，合理制定学科课程与教学论等教师教育实践类课程教师评价标准，评价结果与绩效分配、职称评聘挂钩。高校和中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协同教研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”“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双向互聘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”“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岗位互换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”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等共同发展机制健全、成效显著。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六、支持条件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6.1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经费保障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专业建设经费满足师范生培养需求，教学日常运行支出占生均拨款总额与学费收入之和的比例不低于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15%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[11][12][13]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，生均教学日常运行支出高于学校平均水平，生均教育实践经费支出高于学校平均水平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[14]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。教学设施设备和图书资料等更新经费有标准和预决算。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6.2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设施保障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教育教学设施完备。建有中学教育专业教师职业技能实训平台和在线教学观摩指导平台，满足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三字一话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”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、微格教学、实验教学、远程见习等实践教学需要。信息化教育设施能够支撑专业教学改革与师范生学习方式转变。教育教学设施管理、维护、更新和共享机制顺畅，师范生使用便捷、充分。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6.3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资源保障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专业教学资源及数字化教学资源丰富，使用率高。教育类纸质图书充分满足师范生学习需要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[15]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。建有中学教材资源库和优秀中学教育教学案例库，有国内外多种版本中学教材，其中现行中学课程标准和教材每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6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名实习生不少于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七、质量保障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7.1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保障体系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建立完善的教学质量保障体系，各主要教学环节有清晰明确、科学合理的质量要求。质量保障目标清晰，任务明确，机构健全，责任到人，能够有效支持毕业要求达成。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7.2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内部监控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建立教学质量监控与评价机制并有效执行，运用信息技术对各主要教学环节质量实施全程监控与常态化评价，保障毕业要求达成。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7.3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外部评价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建立毕业生持续跟踪反馈机制以及基础教育机构、教育行政部门等利益相关方参与的多元社会评价机制，对培养目标的达成度进行定期评价。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7.4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持续改进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定期对校内外的评价结果进行综合分析，能够有效使用分析结果，推动师范生培养质量的持续改进和提高，形成追求卓越的质量文化。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八、学生发展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8.1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生源质量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建立符合教师教育特点的制度措施，能够吸引乐教、适教的优秀生源。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8.2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学生需求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充分了解师范生发展诉求，加强学情分析。设计兼顾共性要求与个性需求的培养方案与教学管理制度，鼓励跨院、跨校选修课程，为师范生的自主选择和发展提供足够的空间。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8.3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成长指导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建立完善的师范生指导与服务体系，加强思想政治教育，能够适时为师范生提供生活指导、学习指导、职业生涯指导、就业创业指导、心理健康指导等，满足师范生成长需求，并取得实效。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8.4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学业监测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建立形成性评价机制，对师范生在整个学习过程中的表现进行跟踪与评估，鼓励师范生自我监测和自我评价，及时形成指导意见和改进策略，保证师范生在毕业时达到毕业要求。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8.5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就业质量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毕业生的初次就业率不低于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75%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，获得教师资格证书的比例不低于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85%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[16]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，且主要从事教育工作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vertAlign w:val="superscript"/>
          <w:lang w:val="en-US" w:eastAsia="zh-CN" w:bidi="ar"/>
        </w:rPr>
        <w:t>[17]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8.6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社会声誉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毕业生社会声誉好，用人单位满意度高。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8.7 [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持续支持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] 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02F2F"/>
          <w:spacing w:val="0"/>
          <w:kern w:val="0"/>
          <w:sz w:val="25"/>
          <w:szCs w:val="25"/>
          <w:bdr w:val="none" w:color="auto" w:sz="0" w:space="0"/>
          <w:lang w:val="en-US" w:eastAsia="zh-CN" w:bidi="ar"/>
        </w:rPr>
        <w:t>对毕业生进行跟踪服务，了解毕业生专业发展需求，为毕业生提供持续学习的机会和平台。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2F2F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02F2F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N2FhZDRiM2I1YjUwMTBjMzlhOGNmM2M5NjQxNzAifQ=="/>
  </w:docVars>
  <w:rsids>
    <w:rsidRoot w:val="50900D87"/>
    <w:rsid w:val="5090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2023-10-23T02:48:00Z</dcterms:created>
  <dc:creator>Administrator</dc:creator>
  <cp:lastModifiedBy>Administrator</cp:lastModifiedBy>
  <dcterms:modified xsi:type="dcterms:W3CDTF">2023-10-23T02:49:55Z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B97C9D13EC494EA8B935F9C6EE19C476_11</vt:lpwstr>
  </property>
</Properties>
</file>